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40" w:line="300" w:lineRule="auto"/>
      </w:pPr>
      <w:r>
        <w:rPr>
          <w:rFonts w:ascii="Calibri" w:hAnsi="Calibri"/>
          <w:color w:val="66706A"/>
          <w:sz w:val="17"/>
        </w:rPr>
        <w:t>IMG-CONSENT · версия 2.0 · правовая проверка 07.08.2026</w:t>
      </w:r>
    </w:p>
    <w:p>
      <w:pPr>
        <w:pStyle w:val="Heading1"/>
        <w:keepNext/>
        <w:widowControl/>
      </w:pPr>
      <w:r>
        <w:rPr>
          <w:rFonts w:ascii="Calibri" w:hAnsi="Calibri"/>
          <w:color w:val="17211C"/>
          <w:sz w:val="22"/>
        </w:rPr>
        <w:t>Согласие на съёмку и ограниченное использование изображения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Фото не становится биометрическими данными автоматически. Если материал планируется на открытом ресурсе для неопределённого круга лиц, нужна отдельная форма распространения.</w:t>
            </w:r>
          </w:p>
        </w:tc>
      </w:tr>
    </w:tbl>
    <w:p>
      <w:pPr>
        <w:spacing w:after="0" w:line="72" w:lineRule="auto"/>
      </w:pP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Субъект и событие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Оператор:</w:t>
            </w:r>
            <w:r>
              <w:rPr>
                <w:rFonts w:ascii="Calibri" w:hAnsi="Calibri"/>
                <w:sz w:val="20"/>
              </w:rPr>
              <w:t xml:space="preserve"> [НАИМЕНОВАНИЕ И АДРЕС]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Ребёнок/субъект:</w:t>
            </w:r>
            <w:r>
              <w:rPr>
                <w:rFonts w:ascii="Calibri" w:hAnsi="Calibri"/>
                <w:sz w:val="20"/>
              </w:rPr>
              <w:t xml:space="preserve"> [ФИО]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Представитель:</w:t>
            </w:r>
            <w:r>
              <w:rPr>
                <w:rFonts w:ascii="Calibri" w:hAnsi="Calibri"/>
                <w:sz w:val="20"/>
              </w:rPr>
              <w:t xml:space="preserve"> [ФИО, СТАТУС, ПОЛНОМОЧИЯ]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Мероприятие или вид занятий:</w:t>
            </w:r>
            <w:r>
              <w:rPr>
                <w:rFonts w:ascii="Calibri" w:hAnsi="Calibri"/>
                <w:sz w:val="20"/>
              </w:rPr>
              <w:t xml:space="preserve"> [НАЗВАНИЕ, ДАТА]</w:t>
            </w:r>
          </w:p>
        </w:tc>
      </w:tr>
    </w:tbl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Материал, цель и канал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Фото.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Видео.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Голос в аудиовизуальном материале.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Передача семье.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Внутренний отчёт или архив центра.</w:t>
      </w:r>
    </w:p>
    <w:p>
      <w:pPr>
        <w:widowControl/>
        <w:spacing w:after="60" w:line="300" w:lineRule="auto"/>
        <w:ind w:left="283" w:hanging="113"/>
      </w:pPr>
      <w:r>
        <w:rPr>
          <w:rFonts w:ascii="Calibri" w:hAnsi="Calibri"/>
          <w:color w:val="17211C"/>
          <w:sz w:val="21"/>
        </w:rPr>
        <w:t>☐ Закрытая группа с определённым кругом участников: [ГРУППА/СЕРВИС].</w:t>
      </w:r>
    </w:p>
    <w:p>
      <w:pPr>
        <w:pStyle w:val="Heading3"/>
        <w:widowControl/>
      </w:pPr>
      <w:r>
        <w:rPr>
          <w:rFonts w:ascii="Calibri" w:hAnsi="Calibri"/>
          <w:color w:val="17211C"/>
          <w:sz w:val="22"/>
        </w:rPr>
        <w:t>Ограничения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Цель:</w:t>
            </w:r>
            <w:r>
              <w:rPr>
                <w:rFonts w:ascii="Calibri" w:hAnsi="Calibri"/>
                <w:sz w:val="20"/>
              </w:rPr>
              <w:t xml:space="preserve"> [КОНКРЕТНАЯ ЦЕЛЬ]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Срок хранения и использования:</w:t>
            </w:r>
            <w:r>
              <w:rPr>
                <w:rFonts w:ascii="Calibri" w:hAnsi="Calibri"/>
                <w:sz w:val="20"/>
              </w:rPr>
              <w:t xml:space="preserve"> [СРОК/СОБЫТИЕ]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Имя/подпись к материалу:</w:t>
            </w:r>
            <w:r>
              <w:rPr>
                <w:rFonts w:ascii="Calibri" w:hAnsi="Calibri"/>
                <w:sz w:val="20"/>
              </w:rPr>
              <w:t xml:space="preserve"> [ТОЛЬКО ЕСЛИ НУЖНО]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Запреты:</w:t>
            </w:r>
            <w:r>
              <w:rPr>
                <w:rFonts w:ascii="Calibri" w:hAnsi="Calibri"/>
                <w:sz w:val="20"/>
              </w:rPr>
              <w:t xml:space="preserve"> [ФАМИЛИЯ, ГЕОЛОКАЦИЯ, ПЕРЕДАЧА ПАРТНЁРАМ И ДРУГИЕ]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Обработчик:</w:t>
            </w:r>
            <w:r>
              <w:rPr>
                <w:rFonts w:ascii="Calibri" w:hAnsi="Calibri"/>
                <w:sz w:val="20"/>
              </w:rPr>
              <w:t xml:space="preserve"> [НАИМЕНОВАНИЕ И АДРЕС ИЛИ «НЕТ»]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EEF2FF"/>
          </w:tcPr>
          <w:p>
            <w:pPr>
              <w:spacing w:after="0" w:line="276" w:lineRule="auto"/>
            </w:pPr>
            <w:r>
              <w:rPr>
                <w:rFonts w:ascii="Calibri" w:hAnsi="Calibri"/>
                <w:b/>
                <w:sz w:val="20"/>
              </w:rPr>
              <w:t>Прекращение будущего использования:</w:t>
            </w:r>
            <w:r>
              <w:rPr>
                <w:rFonts w:ascii="Calibri" w:hAnsi="Calibri"/>
                <w:sz w:val="20"/>
              </w:rPr>
              <w:t xml:space="preserve"> [EMAIL/АДРЕС]</w:t>
            </w:r>
          </w:p>
        </w:tc>
      </w:tr>
    </w:tbl>
    <w:p>
      <w:pPr>
        <w:widowControl/>
        <w:spacing w:after="120" w:line="300" w:lineRule="auto"/>
      </w:pPr>
      <w:r>
        <w:rPr>
          <w:rFonts w:ascii="Calibri" w:hAnsi="Calibri"/>
          <w:color w:val="17211C"/>
          <w:sz w:val="22"/>
        </w:rPr>
        <w:t>Согласие не включает открытый сайт, открытую социальную сеть, рекламные материалы, партнёрские публикации и иные ресурсы для неопределённого круга лиц. Для таких каналов требуется отдельное согласие на распространение с конкретными ресурсами и условиями.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Дата: [ДАТА]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Подпись субъекта/представителя: __________________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ФИО и статус: [ФИО]</w:t>
            </w:r>
          </w:p>
        </w:tc>
      </w:tr>
      <w:tr>
        <w:trPr>
          <w:cantSplit/>
        </w:trP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BFCFA"/>
          </w:tcPr>
          <w:p>
            <w:pPr>
              <w:spacing w:after="0" w:line="276" w:lineRule="auto"/>
            </w:pPr>
            <w:r>
              <w:rPr>
                <w:rFonts w:ascii="Calibri" w:hAnsi="Calibri"/>
                <w:sz w:val="20"/>
              </w:rPr>
              <w:t>Версия: IMG-CONSENT / 2.0 / 07.08.2026</w:t>
            </w:r>
          </w:p>
        </w:tc>
      </w:tr>
    </w:tbl>
    <w:p>
      <w:pPr>
        <w:pStyle w:val="Heading2"/>
        <w:widowControl/>
      </w:pPr>
      <w:r>
        <w:rPr>
          <w:rFonts w:ascii="Calibri" w:hAnsi="Calibri"/>
          <w:color w:val="17211C"/>
          <w:sz w:val="22"/>
        </w:rPr>
        <w:t>Перед использованием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Назвать событие, формат материала, цель и срок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Отметить только закрытые каналы и фактические ограничения</w:t>
      </w:r>
    </w:p>
    <w:p>
      <w:pPr>
        <w:widowControl/>
        <w:spacing w:after="80" w:line="300" w:lineRule="auto"/>
        <w:numPr>
          <w:ilvl w:val="0"/>
          <w:numId w:val="10"/>
        </w:numPr>
      </w:pPr>
      <w:r>
        <w:rPr>
          <w:rFonts w:ascii="Calibri" w:hAnsi="Calibri"/>
          <w:color w:val="17211C"/>
          <w:sz w:val="22"/>
        </w:rPr>
        <w:t>Для открытых ресурсов использовать отдельное согласие на распространение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Не заменяет: Открытый сайт, публичная соцсеть, реклама, партнёрская публикация и публичное распространение без отдельного режима.</w:t>
            </w:r>
          </w:p>
        </w:tc>
      </w:tr>
    </w:tbl>
    <w:p>
      <w:pPr>
        <w:spacing w:after="0" w:line="72" w:lineRule="auto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</w:tblPr>
      <w:tblGrid>
        <w:gridCol w:w="9360"/>
      </w:tblGrid>
      <w:tr>
        <w:trPr>
          <w:cantSplit/>
        </w:trPr>
        <w:tc>
          <w:tcPr>
            <w:tcW w:type="dxa" w:w="9360"/>
            <w:vAlign w:val="center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4" w:color="C7D0D8"/>
              <w:left w:val="single" w:sz="4" w:color="C7D0D8"/>
              <w:bottom w:val="single" w:sz="4" w:color="C7D0D8"/>
              <w:right w:val="single" w:sz="4" w:color="C7D0D8"/>
              <w:insideH w:val="single" w:sz="4" w:color="C7D0D8"/>
              <w:insideV w:val="single" w:sz="4" w:color="C7D0D8"/>
            </w:tcBorders>
            <w:shd w:fill="FFF7D6"/>
          </w:tcPr>
          <w:p>
            <w:pPr>
              <w:spacing w:after="0" w:line="288" w:lineRule="auto"/>
            </w:pPr>
            <w:r>
              <w:rPr>
                <w:rFonts w:ascii="Calibri" w:hAnsi="Calibri"/>
                <w:color w:val="17211C"/>
                <w:sz w:val="20"/>
              </w:rPr>
              <w:t>Красный флаг: Внутренняя съёмка автоматически используется в рекламе или на открытой странице.</w:t>
            </w:r>
          </w:p>
        </w:tc>
      </w:tr>
    </w:tbl>
    <w:p>
      <w:pPr>
        <w:spacing w:after="0" w:line="72" w:lineRule="auto"/>
      </w:pPr>
    </w:p>
    <w:p>
      <w:pPr>
        <w:pStyle w:val="Heading2"/>
        <w:keepNext/>
        <w:widowControl/>
      </w:pPr>
      <w:r>
        <w:rPr>
          <w:rFonts w:ascii="Calibri" w:hAnsi="Calibri"/>
          <w:color w:val="17211C"/>
          <w:sz w:val="22"/>
        </w:rPr>
        <w:t>Опорные источники</w:t>
      </w:r>
    </w:p>
    <w:p>
      <w:pPr>
        <w:keepNext/>
        <w:keepLines/>
        <w:spacing w:after="20" w:line="240" w:lineRule="auto"/>
      </w:pPr>
      <w:hyperlink r:id="rId9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152.1 ГК РФ — охрана изображения</w:t>
        </w:r>
      </w:hyperlink>
    </w:p>
    <w:p>
      <w:pPr>
        <w:keepNext w:val="0"/>
        <w:keepLines/>
        <w:spacing w:after="20" w:line="240" w:lineRule="auto"/>
      </w:pPr>
      <w:hyperlink r:id="rId10">
        <w:r>
          <w:rPr>
            <w:color w:val="2E74B5"/>
            <w:sz w:val="18"/>
            <w:szCs w:val="18"/>
            <w:rFonts w:ascii="Calibri" w:hAnsi="Calibri" w:eastAsia="Calibri" w:cs="Calibri"/>
            <w:u w:val="single"/>
          </w:rPr>
          <w:t>Статья 10.1 152-ФЗ — распространение данных</w:t>
        </w:r>
      </w:hyperlink>
    </w:p>
    <w:sectPr w:rsidR="00FC693F" w:rsidRPr="0006063C" w:rsidSect="00034616">
      <w:footerReference w:type="default" r:id="rId11"/>
      <w:pgSz w:w="11906" w:h="16838"/>
      <w:pgMar w:top="1020" w:right="1276" w:bottom="1020" w:left="1276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left"/>
    </w:pPr>
    <w:r>
      <w:rPr>
        <w:rFonts w:ascii="Calibri" w:hAnsi="Calibri"/>
        <w:color w:val="66706A"/>
        <w:sz w:val="16"/>
      </w:rPr>
      <w:t xml:space="preserve">Аирхоп · Legal Kit v2.0 · проверено 07.08.2026 · </w:t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0">
    <w:abstractNumId w:val="9"/>
  </w:num>
  <w:abstractNum w:abstractNumId="10">
    <w:lvl w:ilvl="0">
      <w:start w:val="1"/>
      <w:numFmt w:val="decimal"/>
      <w:lvlText w:val="%1."/>
      <w:suff w:val="tab"/>
      <w:pPr>
        <w:tabs>
          <w:tab w:val="num" w:pos="540"/>
        </w:tabs>
        <w:ind w:left="540" w:hanging="270"/>
        <w:spacing w:after="80" w:line="30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oNotTrackRevisions w:val="true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300" w:lineRule="auto"/>
    </w:pPr>
    <w:rPr>
      <w:rFonts w:ascii="Calibri" w:hAnsi="Calibri" w:eastAsia="Calibri" w:cs="Calibri"/>
      <w:b w:val="0"/>
      <w:color w:val="17211C"/>
      <w:sz w:val="22"/>
      <w:lang w:val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 w:before="0"/>
    </w:pPr>
    <w:rPr>
      <w:rFonts w:ascii="Calibri" w:hAnsi="Calibri" w:eastAsia="Calibri" w:cs="Calibri"/>
      <w:b w:val="0"/>
      <w:color w:val="66706A"/>
      <w:sz w:val="16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32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 w:eastAsia="Calibri" w:cs="Calibri"/>
      <w:b/>
      <w:bCs/>
      <w:color w:val="2E74B5"/>
      <w:sz w:val="26"/>
      <w:szCs w:val="26"/>
      <w:lang w:val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 w:eastAsia="Calibri" w:cs="Calibri"/>
      <w:b/>
      <w:bCs/>
      <w:color w:val="1F4D78"/>
      <w:sz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consultant.ru/document/cons_doc_LAW_5142/14c6c3902cffa17ab26d330b2fd4fae28e5cd059/" TargetMode="External"/><Relationship Id="rId10" Type="http://schemas.openxmlformats.org/officeDocument/2006/relationships/hyperlink" Target="https://www.consultant.ru/document/cons_doc_LAW_61801/591acc70f577873c1ee54765eda110b7a0271eaf/" TargetMode="Externa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съёмку и ограниченное использование изображения</dc:title>
  <dc:subject>Адаптируемый шаблон для детского кружка и других форматов детских занятий</dc:subject>
  <dc:creator>Airhop</dc:creator>
  <cp:keywords>legal kit, personal data, children activities, детский кружок</cp:keywords>
  <dc:description/>
  <cp:lastModifiedBy>Airhop</cp:lastModifiedBy>
  <cp:revision>1</cp:revision>
  <dcterms:created xsi:type="dcterms:W3CDTF">2026-08-07T00:00:00Z</dcterms:created>
  <dcterms:modified xsi:type="dcterms:W3CDTF">2026-08-07T00:00:00Z</dcterms:modified>
  <cp:category>Legal Kit v2</cp:category>
</cp:coreProperties>
</file>